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FD" w:rsidRDefault="004A20FD" w:rsidP="004A20FD">
      <w:pPr>
        <w:shd w:val="clear" w:color="auto" w:fill="FFFFFF"/>
        <w:spacing w:before="120" w:after="240" w:line="57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41"/>
          <w:lang w:eastAsia="ru-RU"/>
        </w:rPr>
      </w:pPr>
      <w:r w:rsidRPr="004A20FD">
        <w:rPr>
          <w:rFonts w:ascii="Times New Roman" w:eastAsia="Times New Roman" w:hAnsi="Times New Roman" w:cs="Times New Roman"/>
          <w:b/>
          <w:bCs/>
          <w:color w:val="111111"/>
          <w:sz w:val="41"/>
          <w:lang w:eastAsia="ru-RU"/>
        </w:rPr>
        <w:t>ОСТОРОЖНО, БУЛЛИНГ!</w:t>
      </w:r>
    </w:p>
    <w:p w:rsidR="004A20FD" w:rsidRPr="004A20FD" w:rsidRDefault="004A20FD" w:rsidP="004A20FD">
      <w:pPr>
        <w:shd w:val="clear" w:color="auto" w:fill="FFFFFF"/>
        <w:spacing w:before="120" w:after="240" w:line="570" w:lineRule="atLeast"/>
        <w:jc w:val="center"/>
        <w:outlineLvl w:val="1"/>
        <w:rPr>
          <w:rFonts w:ascii="Times New Roman" w:eastAsia="Times New Roman" w:hAnsi="Times New Roman" w:cs="Times New Roman"/>
          <w:color w:val="111111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2750" cy="1647825"/>
            <wp:effectExtent l="19050" t="0" r="0" b="0"/>
            <wp:docPr id="1" name="Рисунок 1" descr="Профилактика буллинга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буллинга в школ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0FD" w:rsidRPr="004A20FD" w:rsidRDefault="004A20FD" w:rsidP="004A20FD">
      <w:pPr>
        <w:shd w:val="clear" w:color="auto" w:fill="FFFFFF"/>
        <w:spacing w:before="405" w:after="255" w:line="450" w:lineRule="atLeast"/>
        <w:jc w:val="center"/>
        <w:outlineLvl w:val="2"/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</w:pPr>
      <w:r w:rsidRPr="004A20FD"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color w:val="111111"/>
          <w:sz w:val="33"/>
          <w:szCs w:val="33"/>
          <w:lang w:eastAsia="ru-RU"/>
        </w:rPr>
        <w:t>.</w:t>
      </w:r>
    </w:p>
    <w:p w:rsidR="004A20FD" w:rsidRPr="004A20FD" w:rsidRDefault="004A20FD" w:rsidP="004A20FD">
      <w:p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БУЛЛИНГ — ЭТО КОГДА ОДИН ЧЕЛОВЕК НАМЕРЕННО И НЕОДНОКРАТНО ЗАСТАВЛЯЕТ ДРУГОГО ЧЕЛОВЕКА ЧУВСТВОВАТЬ СЕБЯ ПЛОХО, И ПРИ ЭТОМ ЖЕРТВЕ ТРУДНО ЗАЩИТИТЬСЯ. Однако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ситуация не считается БУЛЛИНГОМ, когда двое учащихся, у которых есть похожие сильные стороны, дерутся или спорят друг с другом.</w:t>
      </w:r>
    </w:p>
    <w:p w:rsidR="004A20FD" w:rsidRPr="004A20FD" w:rsidRDefault="004A20FD" w:rsidP="004A20FD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A20FD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БУЛЛИНГ</w:t>
      </w:r>
      <w:r w:rsidRPr="004A20FD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 xml:space="preserve">- </w:t>
      </w:r>
      <w:r w:rsidRPr="004A20FD"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  <w:t>это: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СЛОВЕСНЫЕ ОСКОРБЛЕНИЯ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ФИЗИЧЕСКИЕ ПОБОИ, ПОДНОЖКИ, ТОЛЧКИ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УГРОЗЫ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НЕПРИЛИЧНЫЕ ЖЕСТЫ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ВЫМОГАТЕЛЬСТВО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ИГНОРИРОВАНИЕ КОГО-ТО, ОСТАВЛЕНИЕ В СТОРОНЕ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ПОПЫТКИ ЗАСТАВИТЬ ДРУГИХ НЕ ЛЮБИТЬ ЖЕРТВ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ПИСАТЬ ИЛИ РИСОВАТЬ ГАДОСТИ ПРО КОГО-ТО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КИБЕРБУЛЛИНГ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A20FD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ПРИЗНАКИ</w:t>
      </w:r>
      <w:r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: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ребё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нок ВНЕЗАПНО теряет интерес к школе, и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щет причины не посещать занятия;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зменения в настроении и поведении. Ребенок, без видимых причин, становится з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амкнутым, мнительным, тревожным;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ч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асто болеет и жалуется на боли в животе, в груди, головную боль при отсутствии соответствующих симптоматике заболеваний, теряет аппетит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ч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астые на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рушения сна;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с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леды насилия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овышенная раздражительность и утомляемость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оявляются з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апросы на дополнительные деньги;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отдаё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 предпочтение взрослой компан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ии, не общается со сверстниками;</w:t>
      </w:r>
    </w:p>
    <w:p w:rsidR="004A20FD" w:rsidRPr="004A20FD" w:rsidRDefault="004A20FD" w:rsidP="004A20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тказывается ра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зговаривать на «неудобные темы».</w:t>
      </w:r>
    </w:p>
    <w:p w:rsidR="004A20FD" w:rsidRPr="004A20FD" w:rsidRDefault="004A20FD" w:rsidP="004A20FD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A20FD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ЧТО ДЕЛАТЬ:</w:t>
      </w:r>
    </w:p>
    <w:p w:rsidR="004A20FD" w:rsidRPr="004A20FD" w:rsidRDefault="004A20FD" w:rsidP="004A2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Оказать психологическую и эмоциональную поддержку ребенку, дать понять ребенку, что вы на его стороне и приложите максимум усилий, чтобы урегулировать сложившуюся ситуацию с травлей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4A20FD" w:rsidRPr="004A20FD" w:rsidRDefault="004A20FD" w:rsidP="004A2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 поддаваться паническим и агрессивным настроениям, сохранять спокойствие. Первоочередная задача — успокоиться самому и успокоить ребенка, обеспечив ему ощущение защищенности и эмоционального комфорта.</w:t>
      </w:r>
    </w:p>
    <w:p w:rsidR="004A20FD" w:rsidRPr="004A20FD" w:rsidRDefault="004A20FD" w:rsidP="004A2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Внимательно выслушать ребенка. Разобраться в причине и последовательности событий, задавать вопросы и попытаться узнать его мнение по поводу причины сложившейся ситуации.</w:t>
      </w:r>
    </w:p>
    <w:p w:rsidR="004A20FD" w:rsidRPr="004A20FD" w:rsidRDefault="004A20FD" w:rsidP="004A2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Уверить ребенка в том, что проблема не у того, кто является жертвой, а у того, кто выступает агрессором. Шаблон, который является общим для всех моделей поведения агрессоров, заключается в том, что обидчик утверждается в своей самооценке «нездоровым» способом.</w:t>
      </w:r>
    </w:p>
    <w:p w:rsidR="004A20FD" w:rsidRPr="004A20FD" w:rsidRDefault="004A20FD" w:rsidP="004A20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Обучение навыкам преодоления трудностей. Понимая такую особенность </w:t>
      </w:r>
      <w:proofErr w:type="spellStart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буллинга</w:t>
      </w:r>
      <w:proofErr w:type="spellEnd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, как дисбаланс власти, стоит объяснить ребенку, что агрессор тем сильнее, чем сильнее </w:t>
      </w:r>
      <w:proofErr w:type="gramStart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расстраивается</w:t>
      </w:r>
      <w:proofErr w:type="gramEnd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или злится жертва.</w:t>
      </w:r>
    </w:p>
    <w:p w:rsidR="004A20FD" w:rsidRPr="004A20FD" w:rsidRDefault="004A20FD" w:rsidP="004A20FD">
      <w:pPr>
        <w:shd w:val="clear" w:color="auto" w:fill="FFFFFF"/>
        <w:spacing w:before="360" w:after="210" w:line="435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  <w:lang w:eastAsia="ru-RU"/>
        </w:rPr>
      </w:pPr>
      <w:r w:rsidRPr="004A20FD">
        <w:rPr>
          <w:rFonts w:ascii="Times New Roman" w:eastAsia="Times New Roman" w:hAnsi="Times New Roman" w:cs="Times New Roman"/>
          <w:b/>
          <w:bCs/>
          <w:color w:val="111111"/>
          <w:sz w:val="29"/>
          <w:lang w:eastAsia="ru-RU"/>
        </w:rPr>
        <w:t>ПАРАЛЛЕЛЬНО С ЭТИМИ ДЕЙСТВИЯМИ НЕОБХОДИМО:</w:t>
      </w:r>
    </w:p>
    <w:p w:rsidR="004A20FD" w:rsidRPr="004A20FD" w:rsidRDefault="004A20FD" w:rsidP="004A20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Как можно скорее сообщить о проблеме классному руководителю. Вы, как родитель, можете попросить организовать встречу совместно с директором или завучем для системного подхода к преодолению </w:t>
      </w:r>
      <w:proofErr w:type="spellStart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буллинга</w:t>
      </w:r>
      <w:proofErr w:type="spellEnd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благодаря сотрудничеству «родитель-учитель-администрация школы».</w:t>
      </w:r>
    </w:p>
    <w:p w:rsidR="004A20FD" w:rsidRPr="004A20FD" w:rsidRDefault="004A20FD" w:rsidP="004A20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Совместно с учителем должны быть </w:t>
      </w:r>
      <w:proofErr w:type="gramStart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приняты следующие действия</w:t>
      </w:r>
      <w:proofErr w:type="gramEnd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:</w:t>
      </w:r>
    </w:p>
    <w:p w:rsidR="004A20FD" w:rsidRDefault="004A20FD" w:rsidP="004A20FD">
      <w:pPr>
        <w:pStyle w:val="a5"/>
        <w:numPr>
          <w:ilvl w:val="0"/>
          <w:numId w:val="6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отличить </w:t>
      </w:r>
      <w:proofErr w:type="spellStart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буллинг</w:t>
      </w:r>
      <w:proofErr w:type="spellEnd"/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от других форм насилия и агрессии;</w:t>
      </w:r>
    </w:p>
    <w:p w:rsidR="004A20FD" w:rsidRPr="004A20FD" w:rsidRDefault="004A20FD" w:rsidP="004A20FD">
      <w:pPr>
        <w:pStyle w:val="a5"/>
        <w:numPr>
          <w:ilvl w:val="0"/>
          <w:numId w:val="6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обозначить травлю не как индивидуальную проблему, а КАК ПРОБЛЕМУ КОЛЛЕКТИВА</w:t>
      </w:r>
    </w:p>
    <w:p w:rsidR="004A20FD" w:rsidRPr="004A20FD" w:rsidRDefault="004A20FD" w:rsidP="004A2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lastRenderedPageBreak/>
        <w:t>ОБРАТИТЬСЯ ЗА ПОМОЩЬЮ К ШКОЛЬНОМУ ПСИХОЛОГУ. Иногда ситуация травли оказывается морально и эмоционально сложной не только для ребенка, но и для родителя, поэтому не стоит пренебрегать помощью специалиста.</w:t>
      </w:r>
    </w:p>
    <w:p w:rsidR="004A20FD" w:rsidRPr="004A20FD" w:rsidRDefault="004A20FD" w:rsidP="004A2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Если травля НЕ ПРЕКРАЩАЕТСЯ, при посредничестве учителя (НЕ САМОСТОЯТЕЛЬНО) нужно связаться с родителями обидчика и поговорить с ними, в присутствии педагога, психолога и администрации школы.</w:t>
      </w:r>
    </w:p>
    <w:p w:rsidR="004A20FD" w:rsidRPr="004A20FD" w:rsidRDefault="004A20FD" w:rsidP="004A2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Интересуйтесь и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з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ме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не</w:t>
      </w: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ниями ситуации в школе у УЧИТЕЛЯ не реже раза в неделю.</w:t>
      </w:r>
    </w:p>
    <w:p w:rsidR="004A20FD" w:rsidRPr="004A20FD" w:rsidRDefault="004A20FD" w:rsidP="004A20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4A20FD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ПОМОГИТЕ ВАШЕМУ РЕБЕНКУ БЫТЬ УСТОЙЧИВЫМ К ТРАВЛЕ</w:t>
      </w:r>
      <w:r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7C201E" w:rsidRPr="004A20FD" w:rsidRDefault="004A20FD" w:rsidP="004A20FD">
      <w:pPr>
        <w:tabs>
          <w:tab w:val="left" w:pos="229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 w:rsidRPr="004A20FD">
        <w:rPr>
          <w:rFonts w:ascii="Times New Roman" w:hAnsi="Times New Roman" w:cs="Times New Roman"/>
          <w:b/>
          <w:sz w:val="36"/>
          <w:szCs w:val="36"/>
        </w:rPr>
        <w:t>Поможем ребёнку вместе!</w:t>
      </w:r>
    </w:p>
    <w:sectPr w:rsidR="007C201E" w:rsidRPr="004A20FD" w:rsidSect="004A20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C81"/>
    <w:multiLevelType w:val="multilevel"/>
    <w:tmpl w:val="E130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01FA"/>
    <w:multiLevelType w:val="hybridMultilevel"/>
    <w:tmpl w:val="E1DAF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32E6"/>
    <w:multiLevelType w:val="multilevel"/>
    <w:tmpl w:val="B64C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21E62"/>
    <w:multiLevelType w:val="multilevel"/>
    <w:tmpl w:val="B46A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C3914"/>
    <w:multiLevelType w:val="multilevel"/>
    <w:tmpl w:val="F07C6B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C00B1"/>
    <w:multiLevelType w:val="multilevel"/>
    <w:tmpl w:val="6090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0FD"/>
    <w:rsid w:val="004752EE"/>
    <w:rsid w:val="004A20FD"/>
    <w:rsid w:val="00835B10"/>
    <w:rsid w:val="00872CED"/>
    <w:rsid w:val="00B5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10"/>
  </w:style>
  <w:style w:type="paragraph" w:styleId="2">
    <w:name w:val="heading 2"/>
    <w:basedOn w:val="a"/>
    <w:link w:val="20"/>
    <w:uiPriority w:val="9"/>
    <w:qFormat/>
    <w:rsid w:val="004A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A2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2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2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A20FD"/>
    <w:rPr>
      <w:b/>
      <w:bCs/>
    </w:rPr>
  </w:style>
  <w:style w:type="paragraph" w:styleId="a4">
    <w:name w:val="Normal (Web)"/>
    <w:basedOn w:val="a"/>
    <w:uiPriority w:val="99"/>
    <w:semiHidden/>
    <w:unhideWhenUsed/>
    <w:rsid w:val="004A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A20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Дагмара</cp:lastModifiedBy>
  <cp:revision>1</cp:revision>
  <dcterms:created xsi:type="dcterms:W3CDTF">2022-12-27T13:38:00Z</dcterms:created>
  <dcterms:modified xsi:type="dcterms:W3CDTF">2022-12-27T13:48:00Z</dcterms:modified>
</cp:coreProperties>
</file>